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8" w:rsidRPr="009D54B8" w:rsidRDefault="009D54B8" w:rsidP="009D54B8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q</w:t>
      </w:r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uality</w:t>
      </w:r>
      <w:proofErr w:type="gramEnd"/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 xml:space="preserve"> in Primary Care</w:t>
      </w:r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br/>
        <w:t>Research Gate Impact Factor: 0.32 | Impact factor: 4.7* | Google Scholar h5 index: 15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Dear Dr. </w:t>
      </w:r>
      <w:proofErr w:type="spellStart"/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Hasnain</w:t>
      </w:r>
      <w:proofErr w:type="spellEnd"/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 </w:t>
      </w:r>
      <w:proofErr w:type="spellStart"/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Bawaadam</w:t>
      </w:r>
      <w:proofErr w:type="spellEnd"/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,</w:t>
      </w:r>
      <w:bookmarkStart w:id="0" w:name="_GoBack"/>
      <w:bookmarkEnd w:id="0"/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Greeting from </w:t>
      </w:r>
      <w:hyperlink r:id="rId5" w:tgtFrame="_blank" w:history="1">
        <w:r w:rsidRPr="009D54B8">
          <w:rPr>
            <w:rFonts w:ascii="Times New Roman" w:eastAsia="Times New Roman" w:hAnsi="Times New Roman" w:cs="Times New Roman"/>
            <w:color w:val="0076C6"/>
            <w:bdr w:val="none" w:sz="0" w:space="0" w:color="auto" w:frame="1"/>
          </w:rPr>
          <w:t>Quality in Primary Care</w:t>
        </w:r>
      </w:hyperlink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!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We are glad to invite you to submit Research article/Review article/Case Reports/Special Issue articles for our prestigious Quality in Primary care. Your contribution is of great importance for us and will help us to establish its high standards.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We are pleased to inform you Quality in Primary care is under process of accepting the article for </w:t>
      </w:r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Volume 29, Issue 5</w:t>
      </w:r>
      <w:proofErr w:type="gramStart"/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  from</w:t>
      </w:r>
      <w:proofErr w:type="gramEnd"/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 xml:space="preserve"> the experts in the field of Medicine and Healthcare covering comprehensive primary healthcare research, healthcare delivery, healthcare promotion, public health, primary healthcare policy issues.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Submission Portal: Kindly submit your manuscript online at </w:t>
      </w:r>
      <w:hyperlink r:id="rId6" w:tgtFrame="_blank" w:history="1">
        <w:r w:rsidRPr="009D54B8">
          <w:rPr>
            <w:rFonts w:ascii="Times New Roman" w:eastAsia="Times New Roman" w:hAnsi="Times New Roman" w:cs="Times New Roman"/>
            <w:color w:val="0076C6"/>
            <w:bdr w:val="none" w:sz="0" w:space="0" w:color="auto" w:frame="1"/>
          </w:rPr>
          <w:t>Primary Care</w:t>
        </w:r>
      </w:hyperlink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 or send an attachment at </w:t>
      </w:r>
      <w:hyperlink r:id="rId7" w:history="1">
        <w:r w:rsidRPr="009D54B8">
          <w:rPr>
            <w:rFonts w:ascii="Times New Roman" w:eastAsia="Times New Roman" w:hAnsi="Times New Roman" w:cs="Times New Roman"/>
            <w:color w:val="0076C6"/>
            <w:bdr w:val="none" w:sz="0" w:space="0" w:color="auto" w:frame="1"/>
          </w:rPr>
          <w:t>primarycare@journalsoa.org</w:t>
        </w:r>
      </w:hyperlink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We would appreciate receiving your submission on or before May 15, 2021.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b/>
          <w:bCs/>
          <w:color w:val="2C363A"/>
          <w:bdr w:val="none" w:sz="0" w:space="0" w:color="auto" w:frame="1"/>
        </w:rPr>
        <w:t>Best regards</w:t>
      </w:r>
    </w:p>
    <w:p w:rsidR="009D54B8" w:rsidRPr="009D54B8" w:rsidRDefault="009D54B8" w:rsidP="009D54B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Cassandra Evans</w:t>
      </w:r>
      <w:r w:rsidRPr="009D54B8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Journal Editor</w:t>
      </w:r>
      <w:r w:rsidRPr="009D54B8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9D54B8">
        <w:rPr>
          <w:rFonts w:ascii="Times New Roman" w:eastAsia="Times New Roman" w:hAnsi="Times New Roman" w:cs="Times New Roman"/>
          <w:color w:val="2C363A"/>
          <w:bdr w:val="none" w:sz="0" w:space="0" w:color="auto" w:frame="1"/>
        </w:rPr>
        <w:t>Quality in Primary care</w:t>
      </w:r>
    </w:p>
    <w:p w:rsidR="009D54B8" w:rsidRPr="009D54B8" w:rsidRDefault="009D54B8" w:rsidP="009D54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9D54B8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:rsidR="00CB6279" w:rsidRDefault="00CB6279"/>
    <w:sectPr w:rsidR="00CB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8"/>
    <w:rsid w:val="009D54B8"/>
    <w:rsid w:val="00C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4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5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4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941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ycare@journalso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edpub.com/submissions/quality-primary-care.html" TargetMode="External"/><Relationship Id="rId5" Type="http://schemas.openxmlformats.org/officeDocument/2006/relationships/hyperlink" Target="https://primarycare.imedpu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Krishna V</dc:creator>
  <cp:lastModifiedBy>Sai Krishna V</cp:lastModifiedBy>
  <cp:revision>1</cp:revision>
  <dcterms:created xsi:type="dcterms:W3CDTF">2021-07-01T06:56:00Z</dcterms:created>
  <dcterms:modified xsi:type="dcterms:W3CDTF">2021-07-01T06:56:00Z</dcterms:modified>
</cp:coreProperties>
</file>